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7C2A" w14:textId="5C9E11F8" w:rsidR="00176E28" w:rsidRPr="00C27716" w:rsidRDefault="00C27716" w:rsidP="3CB2AF8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 w:themeColor="text1"/>
          <w:lang w:eastAsia="fi-FI"/>
        </w:rPr>
      </w:pPr>
      <w:r w:rsidRPr="00C27716">
        <w:rPr>
          <w:rFonts w:ascii="Calibri" w:eastAsia="Times New Roman" w:hAnsi="Calibri" w:cs="Calibri"/>
          <w:b/>
          <w:color w:val="000000" w:themeColor="text1"/>
          <w:lang w:eastAsia="fi-FI"/>
        </w:rPr>
        <w:t xml:space="preserve">OHJEKORTTI </w:t>
      </w:r>
    </w:p>
    <w:p w14:paraId="502B1479" w14:textId="77777777" w:rsidR="00176E28" w:rsidRPr="00176E28" w:rsidRDefault="00176E28" w:rsidP="00176E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eastAsia="Times New Roman" w:hAnsi="Calibri" w:cs="Calibri"/>
          <w:color w:val="000000"/>
          <w:lang w:eastAsia="fi-FI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176E28" w:rsidRPr="00176E28" w14:paraId="7CCCEEE3" w14:textId="77777777" w:rsidTr="00A94721"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D4F29" w14:textId="77777777" w:rsidR="00176E28" w:rsidRPr="00C27716" w:rsidRDefault="00176E28" w:rsidP="00176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C27716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Sovellus/väline </w:t>
            </w:r>
          </w:p>
          <w:p w14:paraId="3C928C45" w14:textId="77777777" w:rsidR="00176E28" w:rsidRPr="00176E28" w:rsidRDefault="00176E28" w:rsidP="00176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  <w:p w14:paraId="5D1C0BA1" w14:textId="241A3003" w:rsidR="00176E28" w:rsidRPr="00176E28" w:rsidRDefault="00BA56DF" w:rsidP="00176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Moodle</w:t>
            </w:r>
            <w:r w:rsidR="00176E28" w:rsidRPr="00176E28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  <w:p w14:paraId="17F71428" w14:textId="77777777" w:rsidR="00176E28" w:rsidRPr="00176E28" w:rsidRDefault="00176E28" w:rsidP="00176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 w:rsidRPr="00176E28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176E28" w:rsidRPr="00176E28" w14:paraId="770346F9" w14:textId="77777777" w:rsidTr="00A94721">
        <w:tc>
          <w:tcPr>
            <w:tcW w:w="9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B6596" w14:textId="53E9552A" w:rsidR="007F3632" w:rsidRPr="007F3632" w:rsidRDefault="00176E28" w:rsidP="00176E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C27716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Missä ohjausprosessin vaiheessa voidaan käyttää</w:t>
            </w:r>
            <w:r w:rsidR="00C27716" w:rsidRPr="00C27716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?</w:t>
            </w:r>
            <w:r w:rsidRPr="00C27716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 </w:t>
            </w:r>
          </w:p>
          <w:p w14:paraId="59DF3A19" w14:textId="77777777" w:rsidR="007F3632" w:rsidRDefault="007F3632" w:rsidP="00EC2E6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u w:val="single"/>
                <w:lang w:eastAsia="fi-FI"/>
              </w:rPr>
            </w:pPr>
          </w:p>
          <w:p w14:paraId="0BA27D04" w14:textId="397508CC" w:rsidR="00EC2E6B" w:rsidRPr="00EC2E6B" w:rsidRDefault="00176E28" w:rsidP="00EC2E6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u w:val="single"/>
                <w:lang w:eastAsia="fi-FI"/>
              </w:rPr>
            </w:pPr>
            <w:r w:rsidRPr="00C27716">
              <w:rPr>
                <w:rFonts w:ascii="Calibri" w:eastAsia="Times New Roman" w:hAnsi="Calibri" w:cs="Calibri"/>
                <w:color w:val="000000"/>
                <w:u w:val="single"/>
                <w:lang w:eastAsia="fi-FI"/>
              </w:rPr>
              <w:t>Ennen  </w:t>
            </w:r>
          </w:p>
          <w:p w14:paraId="4914A9A2" w14:textId="6CE3EC06" w:rsidR="00EC2E6B" w:rsidRDefault="00EC2E6B" w:rsidP="004946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Opiskelijan itsenäiseen perehdytykseen opintojen alussa (jatkuva haku)</w:t>
            </w:r>
          </w:p>
          <w:p w14:paraId="06C825DD" w14:textId="4A48D58F" w:rsidR="00EC2E6B" w:rsidRPr="00EC2E6B" w:rsidRDefault="00EC2E6B" w:rsidP="00EC2E6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Opiskelijoiden ryhmäohjaukseen, urasuunnitteluun, esittäytymiseen ja ryhmäy</w:t>
            </w:r>
            <w:r w:rsidR="007F3632">
              <w:rPr>
                <w:rFonts w:ascii="Calibri" w:eastAsia="Times New Roman" w:hAnsi="Calibri" w:cs="Calibri"/>
                <w:color w:val="000000"/>
                <w:lang w:eastAsia="fi-FI"/>
              </w:rPr>
              <w:t>ty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miseen</w:t>
            </w:r>
          </w:p>
          <w:p w14:paraId="776047FB" w14:textId="20E52FD7" w:rsidR="00DA38A4" w:rsidRDefault="00AC668B" w:rsidP="004946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Ty</w:t>
            </w:r>
            <w:r w:rsidRPr="00AC668B">
              <w:rPr>
                <w:rFonts w:ascii="Calibri" w:eastAsia="Times New Roman" w:hAnsi="Calibri" w:cs="Calibri"/>
                <w:color w:val="000000"/>
                <w:lang w:eastAsia="fi-FI"/>
              </w:rPr>
              <w:t>öpaikalla järjestettävä</w:t>
            </w:r>
            <w:r w:rsidR="009163A1">
              <w:rPr>
                <w:rFonts w:ascii="Calibri" w:eastAsia="Times New Roman" w:hAnsi="Calibri" w:cs="Calibri"/>
                <w:color w:val="000000"/>
                <w:lang w:eastAsia="fi-FI"/>
              </w:rPr>
              <w:t>ä</w:t>
            </w:r>
            <w:r w:rsidRPr="00AC668B">
              <w:rPr>
                <w:rFonts w:ascii="Calibri" w:eastAsia="Times New Roman" w:hAnsi="Calibri" w:cs="Calibri"/>
                <w:color w:val="000000"/>
                <w:lang w:eastAsia="fi-FI"/>
              </w:rPr>
              <w:t>n koulutukseen liittyv</w:t>
            </w:r>
            <w:r w:rsidR="00DA38A4">
              <w:rPr>
                <w:rFonts w:ascii="Calibri" w:eastAsia="Times New Roman" w:hAnsi="Calibri" w:cs="Calibri"/>
                <w:color w:val="000000"/>
                <w:lang w:eastAsia="fi-FI"/>
              </w:rPr>
              <w:t>ien ohjeiden ja lomakkeiden tallennus</w:t>
            </w:r>
            <w:r w:rsidR="00EC2E6B">
              <w:rPr>
                <w:rFonts w:ascii="Calibri" w:eastAsia="Times New Roman" w:hAnsi="Calibri" w:cs="Calibri"/>
                <w:color w:val="000000"/>
                <w:lang w:eastAsia="fi-FI"/>
              </w:rPr>
              <w:t>- ja palautuspaikkana</w:t>
            </w:r>
            <w:r w:rsidR="00DA38A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esim. </w:t>
            </w:r>
            <w:r w:rsidR="00793186">
              <w:rPr>
                <w:rFonts w:ascii="Calibri" w:eastAsia="Times New Roman" w:hAnsi="Calibri" w:cs="Calibri"/>
                <w:color w:val="000000"/>
                <w:lang w:eastAsia="fi-FI"/>
              </w:rPr>
              <w:t>koulutussopimuslomake, koulutussopimusehdot</w:t>
            </w:r>
          </w:p>
          <w:p w14:paraId="647A722A" w14:textId="06D3229F" w:rsidR="00176E28" w:rsidRPr="00176E28" w:rsidRDefault="00141F54" w:rsidP="004946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  <w:r w:rsidR="00DA38A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uun </w:t>
            </w:r>
            <w:r w:rsidR="00AC668B" w:rsidRPr="00AC668B">
              <w:rPr>
                <w:rFonts w:ascii="Calibri" w:eastAsia="Times New Roman" w:hAnsi="Calibri" w:cs="Calibri"/>
                <w:color w:val="000000"/>
                <w:lang w:eastAsia="fi-FI"/>
              </w:rPr>
              <w:t>informaatio</w:t>
            </w:r>
            <w:r w:rsidR="00AC668B">
              <w:rPr>
                <w:rFonts w:ascii="Calibri" w:eastAsia="Times New Roman" w:hAnsi="Calibri" w:cs="Calibri"/>
                <w:color w:val="000000"/>
                <w:lang w:eastAsia="fi-FI"/>
              </w:rPr>
              <w:t>n välittämiseen</w:t>
            </w:r>
            <w:r w:rsidR="00522E81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="00970532">
              <w:rPr>
                <w:rFonts w:ascii="Calibri" w:eastAsia="Times New Roman" w:hAnsi="Calibri" w:cs="Calibri"/>
                <w:color w:val="000000"/>
                <w:lang w:eastAsia="fi-FI"/>
              </w:rPr>
              <w:t>esim. ruokailuun ja vakuutuksiin liittyvät asiat</w:t>
            </w:r>
            <w:r w:rsidR="00AC668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  <w:p w14:paraId="487AA8F2" w14:textId="77777777" w:rsidR="00176E28" w:rsidRPr="00C27716" w:rsidRDefault="00176E28" w:rsidP="00176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i-FI"/>
              </w:rPr>
            </w:pPr>
            <w:r w:rsidRPr="00C27716">
              <w:rPr>
                <w:rFonts w:ascii="Calibri" w:eastAsia="Times New Roman" w:hAnsi="Calibri" w:cs="Calibri"/>
                <w:color w:val="000000"/>
                <w:u w:val="single"/>
                <w:lang w:eastAsia="fi-FI"/>
              </w:rPr>
              <w:t>Aikana </w:t>
            </w:r>
          </w:p>
          <w:p w14:paraId="35611436" w14:textId="34C6A5D0" w:rsidR="007F3632" w:rsidRDefault="007F3632" w:rsidP="004946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Osaamisen hankkimiseen ja osaamisen kehittymisen dokumentointiin ja seurantaan</w:t>
            </w:r>
          </w:p>
          <w:p w14:paraId="24B03723" w14:textId="28865EC9" w:rsidR="00176E28" w:rsidRDefault="00F13E7F" w:rsidP="004946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Työpaikalla järjestettävään koulutukseen liittyvien näyttösuunnitelmien </w:t>
            </w:r>
            <w:r w:rsidR="001D6497">
              <w:rPr>
                <w:rFonts w:ascii="Calibri" w:eastAsia="Times New Roman" w:hAnsi="Calibri" w:cs="Calibri"/>
                <w:color w:val="000000"/>
                <w:lang w:eastAsia="fi-FI"/>
              </w:rPr>
              <w:t>ja arviointilomakkeiden tallennus</w:t>
            </w:r>
            <w:r w:rsidR="0086650E">
              <w:rPr>
                <w:rFonts w:ascii="Calibri" w:eastAsia="Times New Roman" w:hAnsi="Calibri" w:cs="Calibri"/>
                <w:color w:val="000000"/>
                <w:lang w:eastAsia="fi-FI"/>
              </w:rPr>
              <w:t>- ja palautuspaikkana</w:t>
            </w:r>
          </w:p>
          <w:p w14:paraId="1FF4E416" w14:textId="64DD73E9" w:rsidR="00CD134E" w:rsidRPr="00CD134E" w:rsidRDefault="002B55B4" w:rsidP="00CD134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Yhteisten aineiden </w:t>
            </w:r>
            <w:r w:rsidR="00CD134E">
              <w:rPr>
                <w:rFonts w:ascii="Calibri" w:eastAsia="Times New Roman" w:hAnsi="Calibri" w:cs="Calibri"/>
                <w:color w:val="000000"/>
                <w:lang w:eastAsia="fi-FI"/>
              </w:rPr>
              <w:t>osaamisen osoittamiseen (jos osaamista ei osoiteta näytössä)</w:t>
            </w:r>
          </w:p>
          <w:p w14:paraId="7931BC7D" w14:textId="1508A8B7" w:rsidR="004946C6" w:rsidRPr="00CD134E" w:rsidRDefault="004946C6" w:rsidP="00CD134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Näyttösuunnitelmien palautteen antamiseen ja näyttöjen arviointiin</w:t>
            </w:r>
          </w:p>
          <w:p w14:paraId="52586F69" w14:textId="77777777" w:rsidR="00176E28" w:rsidRPr="00C27716" w:rsidRDefault="00176E28" w:rsidP="00176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fi-FI"/>
              </w:rPr>
            </w:pPr>
            <w:r w:rsidRPr="00C27716">
              <w:rPr>
                <w:rFonts w:ascii="Calibri" w:eastAsia="Times New Roman" w:hAnsi="Calibri" w:cs="Calibri"/>
                <w:color w:val="000000"/>
                <w:u w:val="single"/>
                <w:lang w:eastAsia="fi-FI"/>
              </w:rPr>
              <w:t>Jälkeen </w:t>
            </w:r>
          </w:p>
          <w:p w14:paraId="60D8C363" w14:textId="28419670" w:rsidR="007F3632" w:rsidRPr="007F3632" w:rsidRDefault="007F3632" w:rsidP="007F363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Osaamisen hankkimise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en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osaamisen kehittymisen dokumentointiin ja seurantaan</w:t>
            </w:r>
          </w:p>
          <w:p w14:paraId="7B33B3E6" w14:textId="2F95F065" w:rsidR="00A94721" w:rsidRDefault="004946C6" w:rsidP="004946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Itsearvioinnin tekemiseen</w:t>
            </w:r>
          </w:p>
          <w:p w14:paraId="26340F89" w14:textId="2C6F2330" w:rsidR="00A64785" w:rsidRDefault="00A64785" w:rsidP="004946C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Opiskelijapalautteen antamiseen</w:t>
            </w:r>
          </w:p>
          <w:p w14:paraId="25B6F5E0" w14:textId="29C1645B" w:rsidR="004946C6" w:rsidRPr="00176E28" w:rsidRDefault="004946C6" w:rsidP="004946C6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76E28" w:rsidRPr="00176E28" w14:paraId="33001439" w14:textId="77777777" w:rsidTr="00A94721">
        <w:tc>
          <w:tcPr>
            <w:tcW w:w="9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6ABED" w14:textId="5C2856AF" w:rsidR="00176E28" w:rsidRDefault="00176E28" w:rsidP="00176E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C27716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Miksi</w:t>
            </w:r>
            <w:r w:rsidR="00C27716" w:rsidRPr="00C27716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?</w:t>
            </w:r>
            <w:r w:rsidRPr="00C27716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 </w:t>
            </w:r>
          </w:p>
          <w:p w14:paraId="129262A6" w14:textId="4039FF2B" w:rsidR="00625C76" w:rsidRDefault="00625C76" w:rsidP="00176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</w:p>
          <w:p w14:paraId="4B1538CF" w14:textId="38E1729C" w:rsidR="00BA01A5" w:rsidRPr="00176E28" w:rsidRDefault="00BA01A5" w:rsidP="00EA7383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Opiskelijalla on mahdollisuus opiskella tavoitteellisesti ja itseohjautuvasti myös oppilaitoksen ulkopuolella. Opettajalla on mahdollisuus seurata opiskelijan osaamisen kehittymistä </w:t>
            </w:r>
            <w:r w:rsidR="00A64785">
              <w:rPr>
                <w:rFonts w:ascii="Calibri" w:eastAsia="Times New Roman" w:hAnsi="Calibri" w:cs="Calibri"/>
                <w:color w:val="000000"/>
                <w:lang w:eastAsia="fi-FI"/>
              </w:rPr>
              <w:t>työpaikalla olematta paikan päällä.</w:t>
            </w:r>
          </w:p>
          <w:p w14:paraId="0BFEDA9C" w14:textId="77777777" w:rsidR="00BA01A5" w:rsidRPr="00C27716" w:rsidRDefault="00BA01A5" w:rsidP="00EA7383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</w:p>
          <w:p w14:paraId="07BE8B7A" w14:textId="27C20E8D" w:rsidR="00176E28" w:rsidRDefault="00EA7383" w:rsidP="00EA7383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Koko opiskelijan oppimisprosessi sekä</w:t>
            </w:r>
            <w:r w:rsidR="00922E3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="00BA01A5">
              <w:rPr>
                <w:rFonts w:ascii="Calibri" w:eastAsia="Times New Roman" w:hAnsi="Calibri" w:cs="Calibri"/>
                <w:color w:val="000000"/>
                <w:lang w:eastAsia="fi-FI"/>
              </w:rPr>
              <w:t>opiskeluun liittyvä materiaali ja</w:t>
            </w:r>
            <w:r w:rsidR="00922E3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informaatio löytyy yhdestä paikasta ja on </w:t>
            </w:r>
            <w:r w:rsidR="00BA01A5">
              <w:rPr>
                <w:rFonts w:ascii="Calibri" w:eastAsia="Times New Roman" w:hAnsi="Calibri" w:cs="Calibri"/>
                <w:color w:val="000000"/>
                <w:lang w:eastAsia="fi-FI"/>
              </w:rPr>
              <w:t>aina saatavilla.</w:t>
            </w:r>
          </w:p>
          <w:p w14:paraId="5AB50320" w14:textId="77777777" w:rsidR="00EA7383" w:rsidRPr="00176E28" w:rsidRDefault="00EA7383" w:rsidP="00EA7383">
            <w:pPr>
              <w:spacing w:after="0" w:line="240" w:lineRule="auto"/>
              <w:ind w:left="13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  <w:p w14:paraId="0825F3A1" w14:textId="2E0E85BF" w:rsidR="00C27716" w:rsidRPr="00176E28" w:rsidRDefault="00C27716" w:rsidP="00176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176E28" w:rsidRPr="00176E28" w14:paraId="0EFF882E" w14:textId="77777777" w:rsidTr="00A94721">
        <w:tc>
          <w:tcPr>
            <w:tcW w:w="9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4930B" w14:textId="282D4C8F" w:rsidR="00176E28" w:rsidRPr="00C27716" w:rsidRDefault="00176E28" w:rsidP="00176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  <w:r w:rsidRPr="00C27716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Miten</w:t>
            </w:r>
            <w:r w:rsidR="00C27716" w:rsidRPr="00C27716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?</w:t>
            </w:r>
            <w:r w:rsidRPr="00C27716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 </w:t>
            </w:r>
          </w:p>
          <w:p w14:paraId="173CA538" w14:textId="77777777" w:rsidR="00E4454D" w:rsidRDefault="00E4454D" w:rsidP="00176E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2CED8862" w14:textId="48E479E2" w:rsidR="00A94721" w:rsidRDefault="00A64785" w:rsidP="00D34FD0">
            <w:pPr>
              <w:spacing w:after="0" w:line="240" w:lineRule="auto"/>
              <w:ind w:left="132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Opiskelija kirjautuu Moodleen oppilaitoksessa luoduilla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henkilökohtaisilla tunnuksilla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, jotka käyvät muihinkin oppilaitoksen järjestelmiin (opiskelijahallintojärjestelmä, O365-ympäristö).</w:t>
            </w:r>
          </w:p>
          <w:p w14:paraId="0024B32A" w14:textId="77777777" w:rsidR="00EA7383" w:rsidRDefault="00EA7383" w:rsidP="00A647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14:paraId="2159D9A6" w14:textId="754681C6" w:rsidR="00A64785" w:rsidRPr="00A64785" w:rsidRDefault="00A64785" w:rsidP="00A647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176E28" w:rsidRPr="00176E28" w14:paraId="501257F5" w14:textId="77777777" w:rsidTr="00A94721">
        <w:tc>
          <w:tcPr>
            <w:tcW w:w="9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7C17FC23" w14:textId="7C76E172" w:rsidR="00176E28" w:rsidRDefault="00176E28" w:rsidP="00176E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bookmarkStart w:id="0" w:name="_Hlk9944428"/>
            <w:r w:rsidRPr="00C27716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Mitä vaatii</w:t>
            </w:r>
            <w:r w:rsidR="00C27716" w:rsidRPr="00C27716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?</w:t>
            </w:r>
          </w:p>
          <w:p w14:paraId="77B3D041" w14:textId="77777777" w:rsidR="006E32FF" w:rsidRPr="00C27716" w:rsidRDefault="006E32FF" w:rsidP="00176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</w:p>
          <w:p w14:paraId="3F30CA18" w14:textId="768CB8A3" w:rsidR="00176E28" w:rsidRPr="00EA7383" w:rsidRDefault="00F3488E" w:rsidP="00D23B59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A7383">
              <w:rPr>
                <w:rFonts w:ascii="Calibri" w:eastAsia="Times New Roman" w:hAnsi="Calibri" w:cs="Calibri"/>
                <w:color w:val="000000"/>
                <w:lang w:eastAsia="fi-FI"/>
              </w:rPr>
              <w:t>O</w:t>
            </w:r>
            <w:r w:rsidR="00176E28" w:rsidRPr="00EA738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ppilaitoksella pitää olla </w:t>
            </w:r>
            <w:r w:rsidRPr="00EA7383">
              <w:rPr>
                <w:rFonts w:ascii="Calibri" w:eastAsia="Times New Roman" w:hAnsi="Calibri" w:cs="Calibri"/>
                <w:color w:val="000000"/>
                <w:lang w:eastAsia="fi-FI"/>
              </w:rPr>
              <w:t>Moodle</w:t>
            </w:r>
          </w:p>
          <w:p w14:paraId="68CC4629" w14:textId="43EEEAF6" w:rsidR="00176E28" w:rsidRDefault="00F3488E" w:rsidP="00176E2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Opiskelijalla pitää olla </w:t>
            </w:r>
            <w:r w:rsidR="00C7439A">
              <w:rPr>
                <w:rFonts w:ascii="Calibri" w:eastAsia="Times New Roman" w:hAnsi="Calibri" w:cs="Calibri"/>
                <w:color w:val="000000"/>
                <w:lang w:eastAsia="fi-FI"/>
              </w:rPr>
              <w:t>pääsy nettiin</w:t>
            </w:r>
            <w:r w:rsidR="00CD134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henkilökohtaiset tunnukset</w:t>
            </w:r>
          </w:p>
          <w:p w14:paraId="3841D197" w14:textId="3F871E0C" w:rsidR="007D2806" w:rsidRPr="00176E28" w:rsidRDefault="00141F2D" w:rsidP="00176E2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</w:t>
            </w:r>
            <w:r w:rsidR="007D28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yöpaikalla </w:t>
            </w:r>
            <w:r w:rsidR="00CD134E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tai opiskelijalla </w:t>
            </w:r>
            <w:r w:rsidR="007D2806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pitää olla tulostin </w:t>
            </w:r>
            <w:r w:rsidR="000731D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tarvittavien </w:t>
            </w:r>
            <w:r w:rsidR="007D2806">
              <w:rPr>
                <w:rFonts w:ascii="Calibri" w:eastAsia="Times New Roman" w:hAnsi="Calibri" w:cs="Calibri"/>
                <w:color w:val="000000"/>
                <w:lang w:eastAsia="fi-FI"/>
              </w:rPr>
              <w:t>lomakkeiden tulostamiseen</w:t>
            </w:r>
          </w:p>
        </w:tc>
      </w:tr>
      <w:tr w:rsidR="00A94721" w:rsidRPr="00176E28" w14:paraId="40D3861B" w14:textId="77777777" w:rsidTr="00A94721">
        <w:tc>
          <w:tcPr>
            <w:tcW w:w="9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A10F" w14:textId="77777777" w:rsidR="00A94721" w:rsidRPr="00C27716" w:rsidRDefault="00A94721" w:rsidP="00176E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</w:tr>
      <w:bookmarkEnd w:id="0"/>
      <w:tr w:rsidR="00A94721" w:rsidRPr="00176E28" w14:paraId="563D5B3A" w14:textId="77777777" w:rsidTr="00A94721">
        <w:tc>
          <w:tcPr>
            <w:tcW w:w="9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00695E5E" w14:textId="6D45BC89" w:rsidR="00A94721" w:rsidRDefault="00A94721" w:rsidP="004B750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Sovelluksen/välineen heikkoudet?</w:t>
            </w:r>
          </w:p>
          <w:p w14:paraId="275ED2C6" w14:textId="77777777" w:rsidR="00EA7383" w:rsidRPr="00C27716" w:rsidRDefault="00EA7383" w:rsidP="004B75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</w:p>
          <w:p w14:paraId="2CE7DE06" w14:textId="49E0460F" w:rsidR="00A94721" w:rsidRPr="00B6268B" w:rsidRDefault="003B1100" w:rsidP="00B6268B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6268B">
              <w:rPr>
                <w:rFonts w:ascii="Calibri" w:eastAsia="Times New Roman" w:hAnsi="Calibri" w:cs="Calibri"/>
                <w:color w:val="000000"/>
                <w:lang w:eastAsia="fi-FI"/>
              </w:rPr>
              <w:t>Työpaikkaohjaajia ei saa helposti mukaan Moodleen</w:t>
            </w:r>
            <w:r w:rsidR="00EA7383" w:rsidRPr="00B6268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="00EA7383" w:rsidRPr="00B6268B">
              <w:rPr>
                <w:rFonts w:ascii="Calibri" w:eastAsia="Times New Roman" w:hAnsi="Calibri" w:cs="Calibri"/>
                <w:color w:val="FF0000"/>
                <w:lang w:eastAsia="fi-FI"/>
              </w:rPr>
              <w:t>(</w:t>
            </w:r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Saako työpaikkaohjaajat helposti mukaan </w:t>
            </w:r>
            <w:proofErr w:type="spellStart"/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>wilmaan</w:t>
            </w:r>
            <w:proofErr w:type="spellEnd"/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>? O</w:t>
            </w:r>
            <w:r w:rsidR="00EA7383" w:rsidRPr="00B6268B">
              <w:rPr>
                <w:rFonts w:ascii="Calibri" w:eastAsia="Times New Roman" w:hAnsi="Calibri" w:cs="Calibri"/>
                <w:color w:val="FF0000"/>
                <w:lang w:eastAsia="fi-FI"/>
              </w:rPr>
              <w:t>nko sovelluksen heikkous, jos työpaikkaohjaajalla ei riitä aika</w:t>
            </w:r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? </w:t>
            </w:r>
            <w:proofErr w:type="spellStart"/>
            <w:r w:rsidR="00967162" w:rsidRPr="00B6268B">
              <w:rPr>
                <w:rFonts w:ascii="Calibri" w:eastAsia="Times New Roman" w:hAnsi="Calibri" w:cs="Calibri"/>
                <w:color w:val="FF0000"/>
                <w:lang w:eastAsia="fi-FI"/>
              </w:rPr>
              <w:t>Easylink</w:t>
            </w:r>
            <w:proofErr w:type="spellEnd"/>
            <w:r w:rsidR="00967162" w:rsidRPr="00B6268B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-lisäosalla </w:t>
            </w:r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>o</w:t>
            </w:r>
            <w:r w:rsidR="00A20AE6" w:rsidRPr="00B6268B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pettaja voi antaa </w:t>
            </w:r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Moodleen </w:t>
            </w:r>
            <w:r w:rsidR="00A20AE6" w:rsidRPr="00B6268B">
              <w:rPr>
                <w:rFonts w:ascii="Calibri" w:eastAsia="Times New Roman" w:hAnsi="Calibri" w:cs="Calibri"/>
                <w:color w:val="FF0000"/>
                <w:lang w:eastAsia="fi-FI"/>
              </w:rPr>
              <w:t>työpaikkaohjaajalle mahdolli</w:t>
            </w:r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>suuden</w:t>
            </w:r>
            <w:r w:rsidR="00A20AE6" w:rsidRPr="00B6268B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 päästä </w:t>
            </w:r>
            <w:proofErr w:type="spellStart"/>
            <w:r w:rsidR="00A20AE6" w:rsidRPr="00B6268B">
              <w:rPr>
                <w:rFonts w:ascii="Calibri" w:eastAsia="Times New Roman" w:hAnsi="Calibri" w:cs="Calibri"/>
                <w:color w:val="FF0000"/>
                <w:lang w:eastAsia="fi-FI"/>
              </w:rPr>
              <w:t>Moodlekurssille</w:t>
            </w:r>
            <w:proofErr w:type="spellEnd"/>
            <w:r w:rsidR="00A20AE6" w:rsidRPr="00B6268B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 kirjautumatta</w:t>
            </w:r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. Tämä olisi huomattavasti järkevämpää kuin luoda työpaikkaohjaajille tunnuksia opiskelijahallintojärjestelmään. Epäilenpä, että </w:t>
            </w:r>
            <w:proofErr w:type="spellStart"/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>GDPR:n</w:t>
            </w:r>
            <w:proofErr w:type="spellEnd"/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 näkökulmasta </w:t>
            </w:r>
            <w:proofErr w:type="spellStart"/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>wilmaan</w:t>
            </w:r>
            <w:proofErr w:type="spellEnd"/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 ei pitäisi päästää työpaikkaohjaajia</w:t>
            </w:r>
            <w:r w:rsidR="00310EFF">
              <w:rPr>
                <w:rFonts w:ascii="Calibri" w:eastAsia="Times New Roman" w:hAnsi="Calibri" w:cs="Calibri"/>
                <w:color w:val="FF0000"/>
                <w:lang w:eastAsia="fi-FI"/>
              </w:rPr>
              <w:t>.)</w:t>
            </w:r>
            <w:bookmarkStart w:id="1" w:name="_GoBack"/>
            <w:bookmarkEnd w:id="1"/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 </w:t>
            </w:r>
            <w:hyperlink r:id="rId8" w:history="1">
              <w:r w:rsidR="00967162" w:rsidRPr="001F1F45">
                <w:rPr>
                  <w:rStyle w:val="Hyperlinkki"/>
                </w:rPr>
                <w:t>https://www.visma.fi/inschool/info/</w:t>
              </w:r>
            </w:hyperlink>
            <w:r w:rsidR="00967162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 </w:t>
            </w:r>
            <w:r w:rsidR="00EA7383" w:rsidRPr="00B6268B"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</w:tr>
      <w:tr w:rsidR="00A94721" w:rsidRPr="00C27716" w14:paraId="0F7AC78C" w14:textId="77777777" w:rsidTr="00A94721">
        <w:tc>
          <w:tcPr>
            <w:tcW w:w="9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AE1B21D" w14:textId="3D0425B3" w:rsidR="00A94721" w:rsidRPr="00651BAC" w:rsidRDefault="00540870" w:rsidP="00651BAC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Käyttö ei ole sujuvaa</w:t>
            </w:r>
            <w:r w:rsidR="00651BAC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matkapuhelimella </w:t>
            </w:r>
            <w:r w:rsidRPr="00540870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(kannettava tietokone on </w:t>
            </w:r>
            <w:r w:rsidR="00A20AE6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myös </w:t>
            </w:r>
            <w:r w:rsidRPr="00540870">
              <w:rPr>
                <w:rFonts w:ascii="Calibri" w:eastAsia="Times New Roman" w:hAnsi="Calibri" w:cs="Calibri"/>
                <w:color w:val="FF0000"/>
                <w:lang w:eastAsia="fi-FI"/>
              </w:rPr>
              <w:t>mobiililaite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  <w:r w:rsidR="00EA7383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A94721" w:rsidRPr="00C27716" w14:paraId="3D2776A5" w14:textId="77777777" w:rsidTr="00A94721">
        <w:tc>
          <w:tcPr>
            <w:tcW w:w="9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19807" w14:textId="6059F76C" w:rsidR="00A94721" w:rsidRPr="00EA7383" w:rsidRDefault="005C267A" w:rsidP="005C267A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Näyttöjen arvosanat eivät siirry automaattisesti Moodlesta Primukseen</w:t>
            </w:r>
            <w:r w:rsidR="0054087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="00540870" w:rsidRPr="00A20AE6">
              <w:rPr>
                <w:rFonts w:ascii="Calibri" w:eastAsia="Times New Roman" w:hAnsi="Calibri" w:cs="Calibri"/>
                <w:color w:val="FF0000"/>
                <w:lang w:eastAsia="fi-FI"/>
              </w:rPr>
              <w:t>(M</w:t>
            </w:r>
            <w:r w:rsidR="00540870" w:rsidRPr="00540870">
              <w:rPr>
                <w:rFonts w:ascii="Calibri" w:eastAsia="Times New Roman" w:hAnsi="Calibri" w:cs="Calibri"/>
                <w:color w:val="FF0000"/>
                <w:lang w:eastAsia="fi-FI"/>
              </w:rPr>
              <w:t>oodleen ei anneta arvosanoja</w:t>
            </w:r>
            <w:r w:rsidR="00A20AE6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 näytöistä tai tutkinnon osista eikä osan osista (</w:t>
            </w:r>
            <w:proofErr w:type="spellStart"/>
            <w:r w:rsidR="00A20AE6">
              <w:rPr>
                <w:rFonts w:ascii="Calibri" w:eastAsia="Times New Roman" w:hAnsi="Calibri" w:cs="Calibri"/>
                <w:color w:val="FF0000"/>
                <w:lang w:eastAsia="fi-FI"/>
              </w:rPr>
              <w:t>YTOt</w:t>
            </w:r>
            <w:proofErr w:type="spellEnd"/>
            <w:r w:rsidR="00A20AE6">
              <w:rPr>
                <w:rFonts w:ascii="Calibri" w:eastAsia="Times New Roman" w:hAnsi="Calibri" w:cs="Calibri"/>
                <w:color w:val="FF0000"/>
                <w:lang w:eastAsia="fi-FI"/>
              </w:rPr>
              <w:t>)</w:t>
            </w:r>
            <w:r w:rsidR="00540870" w:rsidRPr="00540870">
              <w:rPr>
                <w:rFonts w:ascii="Calibri" w:eastAsia="Times New Roman" w:hAnsi="Calibri" w:cs="Calibri"/>
                <w:color w:val="FF0000"/>
                <w:lang w:eastAsia="fi-FI"/>
              </w:rPr>
              <w:t xml:space="preserve">, joten tällaista siirtoa ei tarvitse. Jos tarvitsisi, niin </w:t>
            </w:r>
            <w:r w:rsidR="00540870">
              <w:rPr>
                <w:rFonts w:ascii="Calibri" w:eastAsia="Times New Roman" w:hAnsi="Calibri" w:cs="Calibri"/>
                <w:color w:val="FF0000"/>
                <w:lang w:eastAsia="fi-FI"/>
              </w:rPr>
              <w:t>automaatti</w:t>
            </w:r>
            <w:r w:rsidR="00540870" w:rsidRPr="00540870">
              <w:rPr>
                <w:rFonts w:ascii="Calibri" w:eastAsia="Times New Roman" w:hAnsi="Calibri" w:cs="Calibri"/>
                <w:color w:val="FF0000"/>
                <w:lang w:eastAsia="fi-FI"/>
              </w:rPr>
              <w:t>siirto on mahdollinen</w:t>
            </w:r>
            <w:r w:rsidR="00A20AE6">
              <w:rPr>
                <w:rFonts w:ascii="Calibri" w:eastAsia="Times New Roman" w:hAnsi="Calibri" w:cs="Calibri"/>
                <w:color w:val="FF0000"/>
                <w:lang w:eastAsia="fi-FI"/>
              </w:rPr>
              <w:t>. Moodlessa seurataan osaamisen kehittymistä ja annetaan arviointeja yksittäisistä tehtäväsuorituksista. Kaikki virallinen arviointi tehdään opiskelijahallintojärjestelmään</w:t>
            </w:r>
            <w:r w:rsidR="00A20AE6" w:rsidRPr="00A20AE6">
              <w:rPr>
                <w:rFonts w:ascii="Calibri" w:eastAsia="Times New Roman" w:hAnsi="Calibri" w:cs="Calibri"/>
                <w:color w:val="FF0000"/>
                <w:lang w:eastAsia="fi-FI"/>
              </w:rPr>
              <w:t>.</w:t>
            </w:r>
            <w:r w:rsidR="00540870" w:rsidRPr="00A20AE6">
              <w:rPr>
                <w:rFonts w:ascii="Calibri" w:eastAsia="Times New Roman" w:hAnsi="Calibri" w:cs="Calibri"/>
                <w:color w:val="FF0000"/>
                <w:lang w:eastAsia="fi-FI"/>
              </w:rPr>
              <w:t>)</w:t>
            </w:r>
          </w:p>
          <w:p w14:paraId="7446047F" w14:textId="1AFA007E" w:rsidR="00EA7383" w:rsidRPr="00EA7383" w:rsidRDefault="00EA7383" w:rsidP="00EA7383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</w:tr>
      <w:tr w:rsidR="00D55057" w:rsidRPr="00176E28" w14:paraId="670EDE92" w14:textId="77777777" w:rsidTr="000C0A77">
        <w:tc>
          <w:tcPr>
            <w:tcW w:w="9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0757AC0C" w14:textId="42B5C579" w:rsidR="00D55057" w:rsidRDefault="00D55057" w:rsidP="000C0A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Muuta huomioitavaa</w:t>
            </w:r>
          </w:p>
          <w:p w14:paraId="52658CA5" w14:textId="77777777" w:rsidR="00D34FD0" w:rsidRPr="00C27716" w:rsidRDefault="00D34FD0" w:rsidP="000C0A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i-FI"/>
              </w:rPr>
            </w:pPr>
          </w:p>
          <w:p w14:paraId="08280BF8" w14:textId="23793882" w:rsidR="00D55057" w:rsidRPr="000424DB" w:rsidRDefault="00540870" w:rsidP="000424DB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0424DB">
              <w:rPr>
                <w:rFonts w:ascii="Calibri" w:eastAsia="Times New Roman" w:hAnsi="Calibri" w:cs="Calibri"/>
                <w:color w:val="000000"/>
                <w:lang w:eastAsia="fi-FI"/>
              </w:rPr>
              <w:t>Moodle on</w:t>
            </w:r>
            <w:r w:rsidR="000424DB" w:rsidRPr="000424D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="000424DB" w:rsidRPr="000424DB">
              <w:rPr>
                <w:rFonts w:ascii="Calibri" w:eastAsia="Times New Roman" w:hAnsi="Calibri" w:cs="Calibri"/>
                <w:color w:val="000000"/>
                <w:lang w:eastAsia="fi-FI"/>
              </w:rPr>
              <w:t>maailman käytetyin</w:t>
            </w:r>
            <w:r w:rsidR="000424D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ja </w:t>
            </w:r>
            <w:r w:rsidRPr="000424DB">
              <w:rPr>
                <w:rFonts w:ascii="Calibri" w:eastAsia="Times New Roman" w:hAnsi="Calibri" w:cs="Calibri"/>
                <w:color w:val="000000"/>
                <w:lang w:eastAsia="fi-FI"/>
              </w:rPr>
              <w:t>ilmainen</w:t>
            </w:r>
            <w:r w:rsidR="000424DB" w:rsidRPr="000424D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, </w:t>
            </w:r>
            <w:r w:rsidRPr="000424DB">
              <w:rPr>
                <w:rFonts w:ascii="Calibri" w:eastAsia="Times New Roman" w:hAnsi="Calibri" w:cs="Calibri"/>
                <w:color w:val="000000"/>
                <w:lang w:eastAsia="fi-FI"/>
              </w:rPr>
              <w:t>avoimen lähdekoodin</w:t>
            </w:r>
            <w:r w:rsidRPr="000424D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0424DB">
              <w:rPr>
                <w:rFonts w:ascii="Calibri" w:eastAsia="Times New Roman" w:hAnsi="Calibri" w:cs="Calibri"/>
                <w:color w:val="000000"/>
                <w:lang w:eastAsia="fi-FI"/>
              </w:rPr>
              <w:t>oppimisympäristö</w:t>
            </w:r>
            <w:r w:rsidRPr="000424DB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(kehitetty v. 1999 lähtien)</w:t>
            </w:r>
          </w:p>
          <w:p w14:paraId="496FF4CB" w14:textId="2042A70A" w:rsidR="00B6268B" w:rsidRPr="000424DB" w:rsidRDefault="00540870" w:rsidP="000424DB">
            <w:pPr>
              <w:pStyle w:val="Luettelokappale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34FD0">
              <w:rPr>
                <w:rFonts w:ascii="Calibri" w:eastAsia="Times New Roman" w:hAnsi="Calibri" w:cs="Calibri"/>
                <w:color w:val="000000"/>
                <w:lang w:eastAsia="fi-FI"/>
              </w:rPr>
              <w:t>Moodlen käyt</w:t>
            </w:r>
            <w:r w:rsidR="00D34FD0" w:rsidRPr="00D34FD0">
              <w:rPr>
                <w:rFonts w:ascii="Calibri" w:eastAsia="Times New Roman" w:hAnsi="Calibri" w:cs="Calibri"/>
                <w:color w:val="000000"/>
                <w:lang w:eastAsia="fi-FI"/>
              </w:rPr>
              <w:t>töä sisällön tuottamisessa ja vuorovaikutuksessa ei usein tiedosteta</w:t>
            </w:r>
            <w:r w:rsidR="00D34FD0">
              <w:rPr>
                <w:rFonts w:ascii="Calibri" w:eastAsia="Times New Roman" w:hAnsi="Calibri" w:cs="Calibri"/>
                <w:color w:val="000000"/>
                <w:lang w:eastAsia="fi-FI"/>
              </w:rPr>
              <w:t>/osata</w:t>
            </w:r>
            <w:r w:rsidR="00D34FD0" w:rsidRPr="00D34FD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, vaan </w:t>
            </w:r>
            <w:r w:rsidR="00967162">
              <w:rPr>
                <w:rFonts w:ascii="Calibri" w:eastAsia="Times New Roman" w:hAnsi="Calibri" w:cs="Calibri"/>
                <w:color w:val="000000"/>
                <w:lang w:eastAsia="fi-FI"/>
              </w:rPr>
              <w:t>sitä</w:t>
            </w:r>
            <w:r w:rsidR="00D34FD0" w:rsidRPr="00D34FD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="00D34FD0">
              <w:rPr>
                <w:rFonts w:ascii="Calibri" w:eastAsia="Times New Roman" w:hAnsi="Calibri" w:cs="Calibri"/>
                <w:color w:val="000000"/>
                <w:lang w:eastAsia="fi-FI"/>
              </w:rPr>
              <w:t>käytetään</w:t>
            </w:r>
            <w:r w:rsidR="00D34FD0" w:rsidRPr="00D34FD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pelkkänä materiaalipankkina</w:t>
            </w:r>
          </w:p>
        </w:tc>
      </w:tr>
      <w:tr w:rsidR="00D55057" w:rsidRPr="00C27716" w14:paraId="2578E3B9" w14:textId="77777777" w:rsidTr="000C0A77">
        <w:tc>
          <w:tcPr>
            <w:tcW w:w="90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07D642D" w14:textId="77777777" w:rsidR="00D55057" w:rsidRPr="00C27716" w:rsidRDefault="00D55057" w:rsidP="000C0A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</w:tr>
      <w:tr w:rsidR="00D55057" w:rsidRPr="00C27716" w14:paraId="02E0B0EC" w14:textId="77777777" w:rsidTr="000C0A77">
        <w:tc>
          <w:tcPr>
            <w:tcW w:w="9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4EDBA" w14:textId="77777777" w:rsidR="00D55057" w:rsidRPr="00C27716" w:rsidRDefault="00D55057" w:rsidP="000C0A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</w:tr>
    </w:tbl>
    <w:p w14:paraId="6AC5447E" w14:textId="77777777" w:rsidR="00176E28" w:rsidRPr="00176E28" w:rsidRDefault="00176E28" w:rsidP="00176E2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fi-FI"/>
        </w:rPr>
      </w:pPr>
      <w:r w:rsidRPr="00176E28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2CE18498" w14:textId="77777777" w:rsidR="00BF4D06" w:rsidRDefault="00310EFF"/>
    <w:sectPr w:rsidR="00BF4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F59"/>
    <w:multiLevelType w:val="multilevel"/>
    <w:tmpl w:val="324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527F4E"/>
    <w:multiLevelType w:val="multilevel"/>
    <w:tmpl w:val="4FB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2230FB"/>
    <w:multiLevelType w:val="multilevel"/>
    <w:tmpl w:val="6E7A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CA1D1D"/>
    <w:multiLevelType w:val="hybridMultilevel"/>
    <w:tmpl w:val="EB803C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5FED"/>
    <w:multiLevelType w:val="multilevel"/>
    <w:tmpl w:val="6E7A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B43D9"/>
    <w:multiLevelType w:val="multilevel"/>
    <w:tmpl w:val="2E3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A146B3"/>
    <w:multiLevelType w:val="hybridMultilevel"/>
    <w:tmpl w:val="FB4076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28"/>
    <w:rsid w:val="000424DB"/>
    <w:rsid w:val="000731D8"/>
    <w:rsid w:val="00077C91"/>
    <w:rsid w:val="00141F2D"/>
    <w:rsid w:val="00141F54"/>
    <w:rsid w:val="00176E28"/>
    <w:rsid w:val="00183F14"/>
    <w:rsid w:val="001D6497"/>
    <w:rsid w:val="002B029D"/>
    <w:rsid w:val="002B55B4"/>
    <w:rsid w:val="00310EFF"/>
    <w:rsid w:val="003938C7"/>
    <w:rsid w:val="003B1100"/>
    <w:rsid w:val="004946C6"/>
    <w:rsid w:val="00522E81"/>
    <w:rsid w:val="00540870"/>
    <w:rsid w:val="0055142F"/>
    <w:rsid w:val="005C267A"/>
    <w:rsid w:val="00625C76"/>
    <w:rsid w:val="00651BAC"/>
    <w:rsid w:val="006939B3"/>
    <w:rsid w:val="006E32FF"/>
    <w:rsid w:val="00736D40"/>
    <w:rsid w:val="00753E3B"/>
    <w:rsid w:val="00793186"/>
    <w:rsid w:val="007D2806"/>
    <w:rsid w:val="007F3632"/>
    <w:rsid w:val="00835BC5"/>
    <w:rsid w:val="00841A4B"/>
    <w:rsid w:val="00842A6E"/>
    <w:rsid w:val="00846440"/>
    <w:rsid w:val="008636F9"/>
    <w:rsid w:val="0086650E"/>
    <w:rsid w:val="008F5175"/>
    <w:rsid w:val="009163A1"/>
    <w:rsid w:val="00922E33"/>
    <w:rsid w:val="00967162"/>
    <w:rsid w:val="00970532"/>
    <w:rsid w:val="009C2EC6"/>
    <w:rsid w:val="00A20AE6"/>
    <w:rsid w:val="00A64785"/>
    <w:rsid w:val="00A94721"/>
    <w:rsid w:val="00AC668B"/>
    <w:rsid w:val="00B17B7E"/>
    <w:rsid w:val="00B3259A"/>
    <w:rsid w:val="00B6268B"/>
    <w:rsid w:val="00B705C2"/>
    <w:rsid w:val="00B84F43"/>
    <w:rsid w:val="00BA01A5"/>
    <w:rsid w:val="00BA56DF"/>
    <w:rsid w:val="00C27716"/>
    <w:rsid w:val="00C54C35"/>
    <w:rsid w:val="00C7439A"/>
    <w:rsid w:val="00C7745A"/>
    <w:rsid w:val="00CD134E"/>
    <w:rsid w:val="00D34FD0"/>
    <w:rsid w:val="00D55057"/>
    <w:rsid w:val="00DA1F19"/>
    <w:rsid w:val="00DA38A4"/>
    <w:rsid w:val="00DF21E4"/>
    <w:rsid w:val="00E4454D"/>
    <w:rsid w:val="00EA16AF"/>
    <w:rsid w:val="00EA7383"/>
    <w:rsid w:val="00EB7424"/>
    <w:rsid w:val="00EC2E6B"/>
    <w:rsid w:val="00F13E7F"/>
    <w:rsid w:val="00F3488E"/>
    <w:rsid w:val="2D1CC517"/>
    <w:rsid w:val="3CB2AF8E"/>
    <w:rsid w:val="4C9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72B"/>
  <w15:chartTrackingRefBased/>
  <w15:docId w15:val="{606F7326-49C5-4EB6-BDA8-9611758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51BA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6716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69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ma.fi/inschool/inf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73bae96-f3a7-4bf1-b894-604991ae3f46" xsi:nil="true"/>
    <Invited_Teachers xmlns="d73bae96-f3a7-4bf1-b894-604991ae3f46" xsi:nil="true"/>
    <Invited_Students xmlns="d73bae96-f3a7-4bf1-b894-604991ae3f46" xsi:nil="true"/>
    <IsNotebookLocked xmlns="d73bae96-f3a7-4bf1-b894-604991ae3f46" xsi:nil="true"/>
    <Has_Teacher_Only_SectionGroup xmlns="d73bae96-f3a7-4bf1-b894-604991ae3f46" xsi:nil="true"/>
    <FolderType xmlns="d73bae96-f3a7-4bf1-b894-604991ae3f46" xsi:nil="true"/>
    <Templates xmlns="d73bae96-f3a7-4bf1-b894-604991ae3f46" xsi:nil="true"/>
    <Self_Registration_Enabled xmlns="d73bae96-f3a7-4bf1-b894-604991ae3f46" xsi:nil="true"/>
    <Teachers xmlns="d73bae96-f3a7-4bf1-b894-604991ae3f46">
      <UserInfo>
        <DisplayName/>
        <AccountId xsi:nil="true"/>
        <AccountType/>
      </UserInfo>
    </Teachers>
    <AppVersion xmlns="d73bae96-f3a7-4bf1-b894-604991ae3f46" xsi:nil="true"/>
    <DefaultSectionNames xmlns="d73bae96-f3a7-4bf1-b894-604991ae3f46" xsi:nil="true"/>
    <IMAddress xmlns="http://schemas.microsoft.com/sharepoint/v3" xsi:nil="true"/>
    <CultureName xmlns="d73bae96-f3a7-4bf1-b894-604991ae3f46" xsi:nil="true"/>
    <NotebookType xmlns="d73bae96-f3a7-4bf1-b894-604991ae3f46" xsi:nil="true"/>
    <Student_Groups xmlns="d73bae96-f3a7-4bf1-b894-604991ae3f46">
      <UserInfo>
        <DisplayName/>
        <AccountId xsi:nil="true"/>
        <AccountType/>
      </UserInfo>
    </Student_Groups>
    <Is_Collaboration_Space_Locked xmlns="d73bae96-f3a7-4bf1-b894-604991ae3f46" xsi:nil="true"/>
    <Math_Settings xmlns="d73bae96-f3a7-4bf1-b894-604991ae3f46" xsi:nil="true"/>
    <Owner xmlns="d73bae96-f3a7-4bf1-b894-604991ae3f46">
      <UserInfo>
        <DisplayName/>
        <AccountId xsi:nil="true"/>
        <AccountType/>
      </UserInfo>
    </Owner>
    <Students xmlns="d73bae96-f3a7-4bf1-b894-604991ae3f46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99397E352AE441BDCDE5641D0182A1" ma:contentTypeVersion="30" ma:contentTypeDescription="Luo uusi asiakirja." ma:contentTypeScope="" ma:versionID="625198c45e4bc6cb751bf47544a299c1">
  <xsd:schema xmlns:xsd="http://www.w3.org/2001/XMLSchema" xmlns:xs="http://www.w3.org/2001/XMLSchema" xmlns:p="http://schemas.microsoft.com/office/2006/metadata/properties" xmlns:ns1="http://schemas.microsoft.com/sharepoint/v3" xmlns:ns3="8dfa452b-bf30-4e11-9b49-ca7da1a8439c" xmlns:ns4="d73bae96-f3a7-4bf1-b894-604991ae3f46" targetNamespace="http://schemas.microsoft.com/office/2006/metadata/properties" ma:root="true" ma:fieldsID="87cac262437ef6d2df8c15ab5b516455" ns1:_="" ns3:_="" ns4:_="">
    <xsd:import namespace="http://schemas.microsoft.com/sharepoint/v3"/>
    <xsd:import namespace="8dfa452b-bf30-4e11-9b49-ca7da1a8439c"/>
    <xsd:import namespace="d73bae96-f3a7-4bf1-b894-604991ae3f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osoite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452b-bf30-4e11-9b49-ca7da1a843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bae96-f3a7-4bf1-b894-604991ae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3012A-E4FD-466F-9DF8-EFF646EB1F4E}">
  <ds:schemaRefs>
    <ds:schemaRef ds:uri="8dfa452b-bf30-4e11-9b49-ca7da1a843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d73bae96-f3a7-4bf1-b894-604991ae3f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0640C3-E491-4B04-9540-DFA3E7F06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4CEDD-4D06-4BFD-B55A-A0D8291A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a452b-bf30-4e11-9b49-ca7da1a8439c"/>
    <ds:schemaRef ds:uri="d73bae96-f3a7-4bf1-b894-604991ae3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Kirsi</dc:creator>
  <cp:keywords/>
  <dc:description/>
  <cp:lastModifiedBy>Jaana Parkkila</cp:lastModifiedBy>
  <cp:revision>3</cp:revision>
  <dcterms:created xsi:type="dcterms:W3CDTF">2019-09-29T12:07:00Z</dcterms:created>
  <dcterms:modified xsi:type="dcterms:W3CDTF">2019-09-29T12:07:00Z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0x010100FE99397E352AE441BDCDE5641D0182A1</vt:lpwstr>
  </property>
</Properties>
</file>